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7" w:sz="0" w:val="none"/>
          <w:left w:color="auto" w:space="3" w:sz="0" w:val="none"/>
          <w:bottom w:color="auto" w:space="0" w:sz="0" w:val="none"/>
          <w:right w:color="auto" w:space="3" w:sz="0" w:val="none"/>
        </w:pBdr>
        <w:shd w:fill="ffffff" w:val="clear"/>
        <w:spacing w:after="0" w:before="0" w:line="300" w:lineRule="auto"/>
        <w:rPr>
          <w:rFonts w:ascii="Times New Roman" w:cs="Times New Roman" w:eastAsia="Times New Roman" w:hAnsi="Times New Roman"/>
          <w:b w:val="1"/>
          <w:color w:val="333333"/>
          <w:sz w:val="36"/>
          <w:szCs w:val="36"/>
        </w:rPr>
      </w:pPr>
      <w:bookmarkStart w:colFirst="0" w:colLast="0" w:name="_v9f6i15l5qyc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36"/>
          <w:szCs w:val="36"/>
          <w:rtl w:val="0"/>
        </w:rPr>
        <w:t xml:space="preserve">Model decizie sanctionare disciplinara cu reducerea salariului pe o perioada de 3 luni cu 10%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Angajator .............................................................................................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Adresa 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Înregistrată la Registrul Comertului din ...... sub nr. J.../...../.....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C.U.I. 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Telefon: ......................................./Fax: ..............................................</w:t>
        <w:br w:type="textWrapping"/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highlight w:val="white"/>
          <w:rtl w:val="0"/>
        </w:rPr>
        <w:t xml:space="preserve">Antet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DECIZIA nr. …………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din data de………………</w:t>
        <w:br w:type="textWrapping"/>
        <w:br w:type="textWrapping"/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Ca urmare a referatului/notei/adresei inregistrata cu nr. ……………… de sesizare a conducerii ………………, de catre ………………, cu privire la savarsirea de catre salariatul/a ……………… a urmatoarei abateri disciplinare ………………,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In baza Procesului-verbal privind desfasurarea procedurii cercetari disciplinare prealabile inregistrat cu nr. ………………,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In temeiul dispozitiilor art. 247 si art. 248 alin. (1) lit. c) din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Legea nr. 53/2003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Codul muncii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 si potrivit prevederilor Regulamentului intern al ………………;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Presedintele/Rectorul/Directorul General/Directorul ………………, numit prin ……………… nr. …………/……………… a ………………;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DECIDE: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Art. 1. – (1)D-na/l ………………, avand functia de ……………… in cadrul ……………… se sanctioneaza cu reducerea salariului de baza pe o durata de 3 luni cu 10%.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Art. 2. – Motivele de fapt ale sanctionarii disciplinare cu reducerea salariului de baza pe o durata de 3 luni cu 10% sunt urmatoarele: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(1) Obiectul abaterii disciplinare il reprezinta fapta/ele in legatura cu munca salariatului, care consta/u intr-o actiune sau inactiune savarsita cu vinovatie de catre acesta, prin care s-au incalcat: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– normele legale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– regulamentul intern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– contractul individual de munca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– contractul colectiv de munca aplicabil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– ordinele si dispozitiile conducatorilor ierarhici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Punctul de vedere al salariatului/ei este cel consemnat: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a) in Notele explicative scrise, inregistrate cu nr. ..........................., prin care salariatul si-a prezentat propria pozitie in legatura cu fapta imputata, precum si apararile invocate in favoarea sa;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b) salariatul in cauza a refuzat sa prezinte Note explicative scrise, fapt consemnat ca atare in 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c) Avand in vedere neprezentarea salariatului la convocare, fara un motiv obiectiv,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Comisia a aplicat dispozitiile art. 251 alin. (3) din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Legea nr. 53/2003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, potrivit cu care angajatorul are dreptul sa dispuna sanctionarea, fara efectuarea cercetarii disciplinare prealabile.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Asa cum rezulta si din Notele explicative formulate, salariatul/a: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a) recunoaste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b) nu recunoaste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savarsirea faptelor si invoca in apararea sa urmatoarele imprejurari: ………………………………………………………………………………………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(2) Latura obiectiva: Salariatul/a a savarsit urmatoarele fapte: ………………………………………………………………………………………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(3) Faptele au fost savarsite in urmatoarele imprejurari: ………………………………………………………………………………………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(4) Salariatul/a a savarsit faptele mai sus mentionate cu incalcarea: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– obligatiilor de serviciu propriu-zise,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si anume: ……………………………… stabilite prin……………………………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– normelor de comportare din unitate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si anume: …………………………..…… stabilite prin ……………..……………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(5) Gravitatea faptei consta in: ………………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(6) Consecintele abaterii disciplinare: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(7) Latura subiectiva: fapta a fost savarsita cu: ………………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 intentie directa (De exemplu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 intentie indirecta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 culpa cu prevedere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 culpa simpla.)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(8) Cauze exoneratorii de raspundere: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(9) Antecedentele salariatului: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…………………………………………………………………..…..………………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(10) Comportarea generala in serviciu a salariatului: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…………………………………………………………………….………………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(11) Termenele de prescriptie prevazute pentru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rtl w:val="0"/>
          </w:rPr>
          <w:t xml:space="preserve">angajarea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 raspunderii disciplinare ……………………………………………………………………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(12) In verificarea sustinerilor facute de salariat in aparare si a constatarilor din referatul de sesizare, s-au analizat urmatoarele probe: ……………………………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Art. 3. – Motivul de drept al aplicarii sanctiunii disciplinare il constituie art. 247-252 din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Legea nr. 53/2003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Codul muncii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, in special art. 248 alin. (1) lit. c) din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Codul muncii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Art. 4. – Prezenta decizie se poate contesta in termen de 30 de zile, la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Art. 5. – (1) Compartimentul Resurse Umane si Contabilitate vor aduce la indeplinire prevederile prezentei decizii.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(2) Prezenta decizie isi produce efectele de la data comunicarii sale.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REPREZENTANTI LEGALI ANGAJATOR,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Data comunicarii: …………………Semnatura de luare la cunostinta a salariatului: ………………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egislatiamuncii.manager.ro/a/19157/ce-trebuie-sa-stie-orice-angajat-inca-de-la-primul-sau-loc-de-munc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